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B31DE">
      <w:pPr>
        <w:keepNext w:val="0"/>
        <w:keepLines w:val="0"/>
        <w:pageBreakBefore w:val="0"/>
        <w:widowControl w:val="0"/>
        <w:kinsoku/>
        <w:wordWrap/>
        <w:overflowPunct/>
        <w:topLinePunct w:val="0"/>
        <w:autoSpaceDE/>
        <w:autoSpaceDN/>
        <w:bidi w:val="0"/>
        <w:adjustRightInd/>
        <w:snapToGrid/>
        <w:spacing w:after="0" w:line="576" w:lineRule="exact"/>
        <w:ind w:left="0" w:right="0"/>
        <w:jc w:val="both"/>
        <w:textAlignment w:val="auto"/>
        <w:rPr>
          <w:rFonts w:hint="eastAsia" w:ascii="仿宋_GB2312" w:hAnsi="仿宋_GB2312" w:eastAsia="仿宋_GB2312" w:cs="仿宋_GB2312"/>
          <w:b/>
          <w:i w:val="0"/>
          <w:spacing w:val="0"/>
          <w:sz w:val="32"/>
          <w:szCs w:val="32"/>
        </w:rPr>
      </w:pPr>
      <w:r>
        <w:rPr>
          <w:rFonts w:hint="eastAsia" w:ascii="仿宋_GB2312" w:hAnsi="仿宋_GB2312" w:eastAsia="仿宋_GB2312" w:cs="仿宋_GB2312"/>
          <w:b/>
          <w:i w:val="0"/>
          <w:spacing w:val="0"/>
          <w:sz w:val="32"/>
          <w:szCs w:val="32"/>
        </w:rPr>
        <w:t>附件2</w:t>
      </w:r>
    </w:p>
    <w:p w14:paraId="18BB4DBD">
      <w:pPr>
        <w:keepNext w:val="0"/>
        <w:keepLines w:val="0"/>
        <w:pageBreakBefore w:val="0"/>
        <w:widowControl w:val="0"/>
        <w:kinsoku/>
        <w:wordWrap/>
        <w:overflowPunct/>
        <w:topLinePunct w:val="0"/>
        <w:autoSpaceDE/>
        <w:autoSpaceDN/>
        <w:bidi w:val="0"/>
        <w:adjustRightInd/>
        <w:snapToGrid/>
        <w:spacing w:after="0" w:line="576" w:lineRule="exact"/>
        <w:ind w:left="0" w:right="0"/>
        <w:jc w:val="both"/>
        <w:textAlignment w:val="auto"/>
        <w:rPr>
          <w:rFonts w:hint="eastAsia" w:ascii="仿宋_GB2312" w:hAnsi="仿宋_GB2312" w:eastAsia="仿宋_GB2312" w:cs="仿宋_GB2312"/>
          <w:b/>
          <w:i w:val="0"/>
          <w:spacing w:val="0"/>
          <w:sz w:val="32"/>
          <w:szCs w:val="32"/>
        </w:rPr>
      </w:pPr>
    </w:p>
    <w:p w14:paraId="023D62B2">
      <w:pPr>
        <w:keepNext w:val="0"/>
        <w:keepLines w:val="0"/>
        <w:pageBreakBefore w:val="0"/>
        <w:widowControl w:val="0"/>
        <w:kinsoku/>
        <w:wordWrap/>
        <w:overflowPunct/>
        <w:topLinePunct w:val="0"/>
        <w:autoSpaceDE/>
        <w:autoSpaceDN/>
        <w:bidi w:val="0"/>
        <w:adjustRightInd/>
        <w:snapToGrid/>
        <w:spacing w:after="0" w:line="576" w:lineRule="exact"/>
        <w:ind w:left="0" w:right="0"/>
        <w:jc w:val="center"/>
        <w:textAlignment w:val="auto"/>
        <w:rPr>
          <w:rFonts w:hint="eastAsia" w:ascii="方正小标宋简体" w:hAnsi="方正小标宋简体" w:eastAsia="方正小标宋简体" w:cs="方正小标宋简体"/>
          <w:b w:val="0"/>
          <w:bCs/>
          <w:i w:val="0"/>
          <w:spacing w:val="0"/>
          <w:sz w:val="44"/>
          <w:szCs w:val="44"/>
        </w:rPr>
      </w:pPr>
      <w:r>
        <w:rPr>
          <w:rFonts w:hint="eastAsia" w:ascii="方正小标宋简体" w:hAnsi="方正小标宋简体" w:eastAsia="方正小标宋简体" w:cs="方正小标宋简体"/>
          <w:b w:val="0"/>
          <w:bCs/>
          <w:i w:val="0"/>
          <w:spacing w:val="0"/>
          <w:sz w:val="44"/>
          <w:szCs w:val="44"/>
        </w:rPr>
        <w:t>西藏药监卡通形象素材包及使用说明</w:t>
      </w:r>
    </w:p>
    <w:p w14:paraId="668F53F3">
      <w:pPr>
        <w:keepNext w:val="0"/>
        <w:keepLines w:val="0"/>
        <w:pageBreakBefore w:val="0"/>
        <w:widowControl w:val="0"/>
        <w:kinsoku/>
        <w:wordWrap/>
        <w:overflowPunct/>
        <w:topLinePunct w:val="0"/>
        <w:autoSpaceDE/>
        <w:autoSpaceDN/>
        <w:bidi w:val="0"/>
        <w:adjustRightInd/>
        <w:snapToGrid/>
        <w:spacing w:after="0" w:line="576" w:lineRule="exact"/>
        <w:ind w:left="0" w:right="0"/>
        <w:jc w:val="center"/>
        <w:textAlignment w:val="auto"/>
        <w:rPr>
          <w:rFonts w:hint="eastAsia" w:ascii="仿宋_GB2312" w:hAnsi="仿宋_GB2312" w:eastAsia="仿宋_GB2312" w:cs="仿宋_GB2312"/>
          <w:b/>
          <w:i w:val="0"/>
          <w:spacing w:val="0"/>
          <w:sz w:val="32"/>
          <w:szCs w:val="32"/>
        </w:rPr>
      </w:pPr>
    </w:p>
    <w:p w14:paraId="084E85CE">
      <w:pPr>
        <w:keepNext w:val="0"/>
        <w:keepLines w:val="0"/>
        <w:pageBreakBefore w:val="0"/>
        <w:widowControl w:val="0"/>
        <w:kinsoku/>
        <w:wordWrap/>
        <w:overflowPunct/>
        <w:topLinePunct w:val="0"/>
        <w:autoSpaceDE/>
        <w:autoSpaceDN/>
        <w:bidi w:val="0"/>
        <w:adjustRightInd/>
        <w:snapToGrid/>
        <w:spacing w:after="0" w:line="576" w:lineRule="exact"/>
        <w:ind w:left="0" w:right="0" w:firstLine="640" w:firstLineChars="200"/>
        <w:jc w:val="both"/>
        <w:textAlignment w:val="auto"/>
        <w:rPr>
          <w:rFonts w:hint="eastAsia" w:ascii="国标黑体" w:hAnsi="国标黑体" w:eastAsia="国标黑体" w:cs="国标黑体"/>
          <w:bCs/>
          <w:sz w:val="32"/>
          <w:szCs w:val="32"/>
        </w:rPr>
      </w:pPr>
      <w:r>
        <w:rPr>
          <w:rFonts w:hint="eastAsia" w:ascii="国标黑体" w:hAnsi="国标黑体" w:eastAsia="国标黑体" w:cs="国标黑体"/>
          <w:b w:val="0"/>
          <w:bCs/>
          <w:i w:val="0"/>
          <w:spacing w:val="0"/>
          <w:sz w:val="32"/>
          <w:szCs w:val="32"/>
        </w:rPr>
        <w:t>一、素材下载方式</w:t>
      </w:r>
    </w:p>
    <w:p w14:paraId="36FA0453">
      <w:pPr>
        <w:keepNext w:val="0"/>
        <w:keepLines w:val="0"/>
        <w:pageBreakBefore w:val="0"/>
        <w:widowControl w:val="0"/>
        <w:kinsoku/>
        <w:wordWrap/>
        <w:overflowPunct/>
        <w:topLinePunct w:val="0"/>
        <w:autoSpaceDE/>
        <w:autoSpaceDN/>
        <w:bidi w:val="0"/>
        <w:adjustRightInd/>
        <w:snapToGrid/>
        <w:spacing w:after="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为方便参赛者进行动画及短视频创作，西藏自治区药品监督管理局特提供本次征集活动专用的卡通形象素材包。素材包内容包含</w:t>
      </w:r>
      <w:r>
        <w:rPr>
          <w:rFonts w:hint="eastAsia" w:ascii="仿宋_GB2312" w:hAnsi="仿宋_GB2312" w:eastAsia="仿宋_GB2312" w:cs="仿宋_GB2312"/>
          <w:b w:val="0"/>
          <w:i w:val="0"/>
          <w:spacing w:val="0"/>
          <w:sz w:val="32"/>
          <w:szCs w:val="32"/>
          <w:lang w:eastAsia="zh-CN"/>
        </w:rPr>
        <w:t>“</w:t>
      </w:r>
      <w:r>
        <w:rPr>
          <w:rFonts w:hint="eastAsia" w:ascii="仿宋_GB2312" w:hAnsi="仿宋_GB2312" w:eastAsia="仿宋_GB2312" w:cs="仿宋_GB2312"/>
          <w:b w:val="0"/>
          <w:i w:val="0"/>
          <w:spacing w:val="0"/>
          <w:sz w:val="32"/>
          <w:szCs w:val="32"/>
        </w:rPr>
        <w:t>藏安安</w:t>
      </w:r>
      <w:r>
        <w:rPr>
          <w:rFonts w:hint="eastAsia" w:ascii="仿宋_GB2312" w:hAnsi="仿宋_GB2312" w:eastAsia="仿宋_GB2312" w:cs="仿宋_GB2312"/>
          <w:b w:val="0"/>
          <w:i w:val="0"/>
          <w:spacing w:val="0"/>
          <w:sz w:val="32"/>
          <w:szCs w:val="32"/>
          <w:lang w:eastAsia="zh-CN"/>
        </w:rPr>
        <w:t>”“</w:t>
      </w:r>
      <w:r>
        <w:rPr>
          <w:rFonts w:hint="eastAsia" w:ascii="仿宋_GB2312" w:hAnsi="仿宋_GB2312" w:eastAsia="仿宋_GB2312" w:cs="仿宋_GB2312"/>
          <w:b w:val="0"/>
          <w:i w:val="0"/>
          <w:spacing w:val="0"/>
          <w:sz w:val="32"/>
          <w:szCs w:val="32"/>
        </w:rPr>
        <w:t>药管管</w:t>
      </w:r>
      <w:r>
        <w:rPr>
          <w:rFonts w:hint="eastAsia" w:ascii="仿宋_GB2312" w:hAnsi="仿宋_GB2312" w:eastAsia="仿宋_GB2312" w:cs="仿宋_GB2312"/>
          <w:b w:val="0"/>
          <w:i w:val="0"/>
          <w:spacing w:val="0"/>
          <w:sz w:val="32"/>
          <w:szCs w:val="32"/>
          <w:lang w:eastAsia="zh-CN"/>
        </w:rPr>
        <w:t>”</w:t>
      </w:r>
      <w:r>
        <w:rPr>
          <w:rFonts w:hint="eastAsia" w:ascii="仿宋_GB2312" w:hAnsi="仿宋_GB2312" w:eastAsia="仿宋_GB2312" w:cs="仿宋_GB2312"/>
          <w:b w:val="0"/>
          <w:i w:val="0"/>
          <w:spacing w:val="0"/>
          <w:sz w:val="32"/>
          <w:szCs w:val="32"/>
        </w:rPr>
        <w:t>的高清PNG白色底图、标准三视图。</w:t>
      </w:r>
    </w:p>
    <w:p w14:paraId="2F6D738C">
      <w:pPr>
        <w:keepNext w:val="0"/>
        <w:keepLines w:val="0"/>
        <w:pageBreakBefore w:val="0"/>
        <w:widowControl w:val="0"/>
        <w:kinsoku/>
        <w:wordWrap/>
        <w:overflowPunct/>
        <w:topLinePunct w:val="0"/>
        <w:autoSpaceDE/>
        <w:autoSpaceDN/>
        <w:bidi w:val="0"/>
        <w:adjustRightInd/>
        <w:snapToGrid/>
        <w:spacing w:after="0" w:line="576" w:lineRule="exact"/>
        <w:ind w:left="0" w:right="0" w:firstLine="643" w:firstLineChars="200"/>
        <w:jc w:val="both"/>
        <w:textAlignment w:val="auto"/>
        <w:rPr>
          <w:rFonts w:hint="eastAsia" w:ascii="仿宋_GB2312" w:hAnsi="仿宋_GB2312" w:eastAsia="仿宋_GB2312" w:cs="仿宋_GB2312"/>
          <w:b w:val="0"/>
          <w:i w:val="0"/>
          <w:spacing w:val="0"/>
          <w:sz w:val="32"/>
          <w:szCs w:val="32"/>
        </w:rPr>
      </w:pPr>
      <w:r>
        <w:rPr>
          <w:rFonts w:hint="eastAsia" w:ascii="仿宋_GB2312" w:hAnsi="仿宋_GB2312" w:eastAsia="仿宋_GB2312" w:cs="仿宋_GB2312"/>
          <w:b/>
          <w:i w:val="0"/>
          <w:spacing w:val="0"/>
          <w:sz w:val="32"/>
          <w:szCs w:val="32"/>
        </w:rPr>
        <w:t>素材包下载链接：</w:t>
      </w:r>
      <w:r>
        <w:rPr>
          <w:rFonts w:hint="eastAsia" w:ascii="仿宋_GB2312" w:hAnsi="仿宋_GB2312" w:eastAsia="仿宋_GB2312" w:cs="仿宋_GB2312"/>
          <w:b w:val="0"/>
          <w:i w:val="0"/>
          <w:spacing w:val="0"/>
          <w:sz w:val="32"/>
          <w:szCs w:val="32"/>
        </w:rPr>
        <w:t xml:space="preserve"> </w:t>
      </w:r>
    </w:p>
    <w:p w14:paraId="080F1AC8">
      <w:pPr>
        <w:keepNext w:val="0"/>
        <w:keepLines w:val="0"/>
        <w:pageBreakBefore w:val="0"/>
        <w:widowControl w:val="0"/>
        <w:kinsoku/>
        <w:wordWrap/>
        <w:overflowPunct/>
        <w:topLinePunct w:val="0"/>
        <w:autoSpaceDE/>
        <w:autoSpaceDN/>
        <w:bidi w:val="0"/>
        <w:adjustRightInd/>
        <w:snapToGrid/>
        <w:spacing w:after="0" w:line="576" w:lineRule="exact"/>
        <w:ind w:left="0" w:right="0" w:firstLine="640" w:firstLineChars="200"/>
        <w:jc w:val="both"/>
        <w:textAlignment w:val="auto"/>
        <w:rPr>
          <w:rFonts w:hint="eastAsia" w:ascii="仿宋_GB2312" w:hAnsi="仿宋_GB2312" w:eastAsia="仿宋_GB2312" w:cs="仿宋_GB2312"/>
          <w:b/>
          <w:i w:val="0"/>
          <w:spacing w:val="0"/>
          <w:sz w:val="32"/>
          <w:szCs w:val="32"/>
        </w:rPr>
      </w:pPr>
      <w:r>
        <w:rPr>
          <w:rFonts w:hint="eastAsia" w:ascii="仿宋_GB2312" w:hAnsi="仿宋_GB2312" w:eastAsia="仿宋_GB2312" w:cs="仿宋_GB2312"/>
          <w:sz w:val="32"/>
          <w:szCs w:val="32"/>
        </w:rPr>
        <w:t>https://pan.baidu.com/s/1puSTLsNjLfm7e6fMYIqP_A?pwd=123</w:t>
      </w:r>
    </w:p>
    <w:p w14:paraId="6C40CAE7">
      <w:pPr>
        <w:keepNext w:val="0"/>
        <w:keepLines w:val="0"/>
        <w:pageBreakBefore w:val="0"/>
        <w:widowControl w:val="0"/>
        <w:kinsoku/>
        <w:wordWrap/>
        <w:overflowPunct/>
        <w:topLinePunct w:val="0"/>
        <w:autoSpaceDE/>
        <w:autoSpaceDN/>
        <w:bidi w:val="0"/>
        <w:adjustRightInd/>
        <w:snapToGrid/>
        <w:spacing w:after="0" w:line="576"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i w:val="0"/>
          <w:spacing w:val="0"/>
          <w:sz w:val="32"/>
          <w:szCs w:val="32"/>
        </w:rPr>
        <w:t>提取码：</w:t>
      </w:r>
      <w:r>
        <w:rPr>
          <w:rFonts w:hint="eastAsia" w:ascii="仿宋_GB2312" w:hAnsi="仿宋_GB2312" w:eastAsia="仿宋_GB2312" w:cs="仿宋_GB2312"/>
          <w:b w:val="0"/>
          <w:i w:val="0"/>
          <w:spacing w:val="0"/>
          <w:sz w:val="32"/>
          <w:szCs w:val="32"/>
        </w:rPr>
        <w:t>1234</w:t>
      </w:r>
    </w:p>
    <w:p w14:paraId="4153B06B">
      <w:pPr>
        <w:keepNext w:val="0"/>
        <w:keepLines w:val="0"/>
        <w:pageBreakBefore w:val="0"/>
        <w:widowControl w:val="0"/>
        <w:kinsoku/>
        <w:wordWrap/>
        <w:overflowPunct/>
        <w:topLinePunct w:val="0"/>
        <w:autoSpaceDE/>
        <w:autoSpaceDN/>
        <w:bidi w:val="0"/>
        <w:adjustRightInd/>
        <w:snapToGrid/>
        <w:spacing w:after="0" w:line="576" w:lineRule="exact"/>
        <w:ind w:left="0" w:right="0" w:firstLine="640" w:firstLineChars="200"/>
        <w:jc w:val="both"/>
        <w:textAlignment w:val="auto"/>
        <w:rPr>
          <w:rFonts w:hint="eastAsia" w:ascii="国标黑体" w:hAnsi="国标黑体" w:eastAsia="国标黑体" w:cs="国标黑体"/>
          <w:bCs/>
          <w:sz w:val="32"/>
          <w:szCs w:val="32"/>
        </w:rPr>
      </w:pPr>
      <w:r>
        <w:rPr>
          <w:rFonts w:hint="eastAsia" w:ascii="国标黑体" w:hAnsi="国标黑体" w:eastAsia="国标黑体" w:cs="国标黑体"/>
          <w:b w:val="0"/>
          <w:bCs/>
          <w:i w:val="0"/>
          <w:spacing w:val="0"/>
          <w:sz w:val="32"/>
          <w:szCs w:val="32"/>
        </w:rPr>
        <w:t>二、创作指引</w:t>
      </w:r>
    </w:p>
    <w:p w14:paraId="7C5F3922">
      <w:pPr>
        <w:keepNext w:val="0"/>
        <w:keepLines w:val="0"/>
        <w:pageBreakBefore w:val="0"/>
        <w:widowControl w:val="0"/>
        <w:kinsoku/>
        <w:wordWrap/>
        <w:overflowPunct/>
        <w:topLinePunct w:val="0"/>
        <w:autoSpaceDE/>
        <w:autoSpaceDN/>
        <w:bidi w:val="0"/>
        <w:adjustRightInd/>
        <w:snapToGrid/>
        <w:spacing w:after="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本次征集活动鼓励参赛者围绕西藏自治区药品监督管理局官方卡通形象进行二次创作。</w:t>
      </w:r>
    </w:p>
    <w:p w14:paraId="46B16324">
      <w:pPr>
        <w:keepNext w:val="0"/>
        <w:keepLines w:val="0"/>
        <w:pageBreakBefore w:val="0"/>
        <w:widowControl w:val="0"/>
        <w:kinsoku/>
        <w:wordWrap/>
        <w:overflowPunct/>
        <w:topLinePunct w:val="0"/>
        <w:autoSpaceDE/>
        <w:autoSpaceDN/>
        <w:bidi w:val="0"/>
        <w:adjustRightInd/>
        <w:snapToGrid/>
        <w:spacing w:after="0" w:line="576" w:lineRule="exact"/>
        <w:ind w:left="0" w:right="0" w:firstLine="643" w:firstLineChars="200"/>
        <w:jc w:val="both"/>
        <w:textAlignment w:val="auto"/>
        <w:rPr>
          <w:rFonts w:hint="eastAsia" w:ascii="仿宋_GB2312" w:hAnsi="仿宋_GB2312" w:eastAsia="仿宋_GB2312" w:cs="仿宋_GB2312"/>
          <w:b w:val="0"/>
          <w:i w:val="0"/>
          <w:spacing w:val="0"/>
          <w:sz w:val="32"/>
          <w:szCs w:val="32"/>
        </w:rPr>
      </w:pPr>
      <w:r>
        <w:rPr>
          <w:rFonts w:hint="eastAsia" w:ascii="仿宋_GB2312" w:hAnsi="仿宋_GB2312" w:eastAsia="仿宋_GB2312" w:cs="仿宋_GB2312"/>
          <w:b/>
          <w:i w:val="0"/>
          <w:spacing w:val="0"/>
          <w:sz w:val="32"/>
          <w:szCs w:val="32"/>
        </w:rPr>
        <w:t>创作建议：</w:t>
      </w:r>
      <w:r>
        <w:rPr>
          <w:rFonts w:hint="eastAsia" w:ascii="仿宋_GB2312" w:hAnsi="仿宋_GB2312" w:eastAsia="仿宋_GB2312" w:cs="仿宋_GB2312"/>
          <w:b w:val="0"/>
          <w:i w:val="0"/>
          <w:spacing w:val="0"/>
          <w:sz w:val="32"/>
          <w:szCs w:val="32"/>
        </w:rPr>
        <w:t>参赛者可在动画短视频中灵活运用上述形象，包括但不限于改变表情、设计动作、搭建场景互动等，不得对形象进行丑化、歪曲或进行任何不当演绎。以生动有趣的形式普及</w:t>
      </w:r>
      <w:r>
        <w:rPr>
          <w:rFonts w:hint="eastAsia" w:ascii="仿宋_GB2312" w:hAnsi="仿宋_GB2312" w:eastAsia="仿宋_GB2312" w:cs="仿宋_GB2312"/>
          <w:b w:val="0"/>
          <w:i w:val="0"/>
          <w:spacing w:val="0"/>
          <w:sz w:val="32"/>
          <w:szCs w:val="32"/>
          <w:lang w:eastAsia="zh-CN"/>
        </w:rPr>
        <w:t>“</w:t>
      </w:r>
      <w:r>
        <w:rPr>
          <w:rFonts w:hint="eastAsia" w:ascii="仿宋_GB2312" w:hAnsi="仿宋_GB2312" w:eastAsia="仿宋_GB2312" w:cs="仿宋_GB2312"/>
          <w:b w:val="0"/>
          <w:i w:val="0"/>
          <w:spacing w:val="0"/>
          <w:sz w:val="32"/>
          <w:szCs w:val="32"/>
        </w:rPr>
        <w:t>两品一械</w:t>
      </w:r>
      <w:r>
        <w:rPr>
          <w:rFonts w:hint="eastAsia" w:ascii="仿宋_GB2312" w:hAnsi="仿宋_GB2312" w:eastAsia="仿宋_GB2312" w:cs="仿宋_GB2312"/>
          <w:b w:val="0"/>
          <w:i w:val="0"/>
          <w:spacing w:val="0"/>
          <w:sz w:val="32"/>
          <w:szCs w:val="32"/>
          <w:lang w:eastAsia="zh-CN"/>
        </w:rPr>
        <w:t>”</w:t>
      </w:r>
      <w:r>
        <w:rPr>
          <w:rFonts w:hint="eastAsia" w:ascii="仿宋_GB2312" w:hAnsi="仿宋_GB2312" w:eastAsia="仿宋_GB2312" w:cs="仿宋_GB2312"/>
          <w:b w:val="0"/>
          <w:i w:val="0"/>
          <w:spacing w:val="0"/>
          <w:sz w:val="32"/>
          <w:szCs w:val="32"/>
        </w:rPr>
        <w:t>（药品、化妆品、医疗器械）安全科普知识。</w:t>
      </w:r>
    </w:p>
    <w:p w14:paraId="6AD1B797">
      <w:pPr>
        <w:keepNext w:val="0"/>
        <w:keepLines w:val="0"/>
        <w:pageBreakBefore w:val="0"/>
        <w:widowControl w:val="0"/>
        <w:kinsoku/>
        <w:wordWrap/>
        <w:overflowPunct/>
        <w:topLinePunct w:val="0"/>
        <w:autoSpaceDE/>
        <w:autoSpaceDN/>
        <w:bidi w:val="0"/>
        <w:adjustRightInd/>
        <w:snapToGrid/>
        <w:spacing w:after="0" w:line="576" w:lineRule="exact"/>
        <w:ind w:left="0" w:right="0" w:firstLine="640" w:firstLineChars="200"/>
        <w:jc w:val="both"/>
        <w:textAlignment w:val="auto"/>
        <w:rPr>
          <w:rFonts w:hint="eastAsia" w:ascii="国标黑体" w:hAnsi="国标黑体" w:eastAsia="国标黑体" w:cs="国标黑体"/>
          <w:bCs/>
          <w:sz w:val="32"/>
          <w:szCs w:val="32"/>
        </w:rPr>
      </w:pPr>
      <w:r>
        <w:rPr>
          <w:rFonts w:hint="eastAsia" w:ascii="国标黑体" w:hAnsi="国标黑体" w:eastAsia="国标黑体" w:cs="国标黑体"/>
          <w:b w:val="0"/>
          <w:bCs/>
          <w:i w:val="0"/>
          <w:spacing w:val="0"/>
          <w:sz w:val="32"/>
          <w:szCs w:val="32"/>
        </w:rPr>
        <w:t>三、素材使用与版权声明</w:t>
      </w:r>
    </w:p>
    <w:p w14:paraId="18A4AE6F">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i w:val="0"/>
          <w:spacing w:val="0"/>
          <w:sz w:val="32"/>
          <w:szCs w:val="32"/>
        </w:rPr>
        <w:t>使用范围：</w:t>
      </w:r>
      <w:r>
        <w:rPr>
          <w:rFonts w:hint="eastAsia" w:ascii="仿宋_GB2312" w:hAnsi="仿宋_GB2312" w:eastAsia="仿宋_GB2312" w:cs="仿宋_GB2312"/>
          <w:b w:val="0"/>
          <w:i w:val="0"/>
          <w:spacing w:val="0"/>
          <w:sz w:val="32"/>
          <w:szCs w:val="32"/>
        </w:rPr>
        <w:t>参赛者下载的</w:t>
      </w:r>
      <w:r>
        <w:rPr>
          <w:rFonts w:hint="eastAsia" w:ascii="仿宋_GB2312" w:hAnsi="仿宋_GB2312" w:eastAsia="仿宋_GB2312" w:cs="仿宋_GB2312"/>
          <w:b w:val="0"/>
          <w:i w:val="0"/>
          <w:spacing w:val="0"/>
          <w:sz w:val="32"/>
          <w:szCs w:val="32"/>
          <w:lang w:eastAsia="zh-CN"/>
        </w:rPr>
        <w:t>“</w:t>
      </w:r>
      <w:r>
        <w:rPr>
          <w:rFonts w:hint="eastAsia" w:ascii="仿宋_GB2312" w:hAnsi="仿宋_GB2312" w:eastAsia="仿宋_GB2312" w:cs="仿宋_GB2312"/>
          <w:b w:val="0"/>
          <w:i w:val="0"/>
          <w:spacing w:val="0"/>
          <w:sz w:val="32"/>
          <w:szCs w:val="32"/>
        </w:rPr>
        <w:t>藏安安</w:t>
      </w:r>
      <w:r>
        <w:rPr>
          <w:rFonts w:hint="eastAsia" w:ascii="仿宋_GB2312" w:hAnsi="仿宋_GB2312" w:eastAsia="仿宋_GB2312" w:cs="仿宋_GB2312"/>
          <w:b w:val="0"/>
          <w:i w:val="0"/>
          <w:spacing w:val="0"/>
          <w:sz w:val="32"/>
          <w:szCs w:val="32"/>
          <w:lang w:eastAsia="zh-CN"/>
        </w:rPr>
        <w:t>”“</w:t>
      </w:r>
      <w:r>
        <w:rPr>
          <w:rFonts w:hint="eastAsia" w:ascii="仿宋_GB2312" w:hAnsi="仿宋_GB2312" w:eastAsia="仿宋_GB2312" w:cs="仿宋_GB2312"/>
          <w:b w:val="0"/>
          <w:i w:val="0"/>
          <w:spacing w:val="0"/>
          <w:sz w:val="32"/>
          <w:szCs w:val="32"/>
        </w:rPr>
        <w:t>药管管</w:t>
      </w:r>
      <w:r>
        <w:rPr>
          <w:rFonts w:hint="eastAsia" w:ascii="仿宋_GB2312" w:hAnsi="仿宋_GB2312" w:eastAsia="仿宋_GB2312" w:cs="仿宋_GB2312"/>
          <w:b w:val="0"/>
          <w:i w:val="0"/>
          <w:spacing w:val="0"/>
          <w:sz w:val="32"/>
          <w:szCs w:val="32"/>
          <w:lang w:eastAsia="zh-CN"/>
        </w:rPr>
        <w:t>”</w:t>
      </w:r>
      <w:r>
        <w:rPr>
          <w:rFonts w:hint="eastAsia" w:ascii="仿宋_GB2312" w:hAnsi="仿宋_GB2312" w:eastAsia="仿宋_GB2312" w:cs="仿宋_GB2312"/>
          <w:b w:val="0"/>
          <w:i w:val="0"/>
          <w:spacing w:val="0"/>
          <w:sz w:val="32"/>
          <w:szCs w:val="32"/>
        </w:rPr>
        <w:t>形象素材，仅限用于本次科普视频征集活动使用。</w:t>
      </w:r>
    </w:p>
    <w:p w14:paraId="4352DDEC">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i w:val="0"/>
          <w:spacing w:val="0"/>
          <w:sz w:val="32"/>
          <w:szCs w:val="32"/>
          <w:highlight w:val="none"/>
          <w:lang w:eastAsia="zh-CN"/>
        </w:rPr>
        <w:t>权益</w:t>
      </w:r>
      <w:r>
        <w:rPr>
          <w:rFonts w:hint="eastAsia" w:ascii="仿宋_GB2312" w:hAnsi="仿宋_GB2312" w:eastAsia="仿宋_GB2312" w:cs="仿宋_GB2312"/>
          <w:b/>
          <w:i w:val="0"/>
          <w:spacing w:val="0"/>
          <w:sz w:val="32"/>
          <w:szCs w:val="32"/>
          <w:highlight w:val="none"/>
        </w:rPr>
        <w:t>归属</w:t>
      </w:r>
      <w:r>
        <w:rPr>
          <w:rFonts w:hint="eastAsia" w:ascii="仿宋_GB2312" w:hAnsi="仿宋_GB2312" w:eastAsia="仿宋_GB2312" w:cs="仿宋_GB2312"/>
          <w:b/>
          <w:i w:val="0"/>
          <w:spacing w:val="0"/>
          <w:sz w:val="32"/>
          <w:szCs w:val="32"/>
        </w:rPr>
        <w:t>：</w:t>
      </w:r>
      <w:r>
        <w:rPr>
          <w:rFonts w:hint="eastAsia" w:ascii="仿宋_GB2312" w:hAnsi="仿宋_GB2312" w:eastAsia="仿宋_GB2312" w:cs="仿宋_GB2312"/>
          <w:b w:val="0"/>
          <w:i w:val="0"/>
          <w:spacing w:val="0"/>
          <w:sz w:val="32"/>
          <w:szCs w:val="32"/>
          <w:lang w:eastAsia="zh-CN"/>
        </w:rPr>
        <w:t>“</w:t>
      </w:r>
      <w:r>
        <w:rPr>
          <w:rFonts w:hint="eastAsia" w:ascii="仿宋_GB2312" w:hAnsi="仿宋_GB2312" w:eastAsia="仿宋_GB2312" w:cs="仿宋_GB2312"/>
          <w:b w:val="0"/>
          <w:i w:val="0"/>
          <w:spacing w:val="0"/>
          <w:sz w:val="32"/>
          <w:szCs w:val="32"/>
        </w:rPr>
        <w:t>藏安安</w:t>
      </w:r>
      <w:r>
        <w:rPr>
          <w:rFonts w:hint="eastAsia" w:ascii="仿宋_GB2312" w:hAnsi="仿宋_GB2312" w:eastAsia="仿宋_GB2312" w:cs="仿宋_GB2312"/>
          <w:b w:val="0"/>
          <w:i w:val="0"/>
          <w:spacing w:val="0"/>
          <w:sz w:val="32"/>
          <w:szCs w:val="32"/>
          <w:lang w:eastAsia="zh-CN"/>
        </w:rPr>
        <w:t>”</w:t>
      </w:r>
      <w:r>
        <w:rPr>
          <w:rFonts w:hint="eastAsia" w:ascii="仿宋_GB2312" w:hAnsi="仿宋_GB2312" w:eastAsia="仿宋_GB2312" w:cs="仿宋_GB2312"/>
          <w:b w:val="0"/>
          <w:i w:val="0"/>
          <w:spacing w:val="0"/>
          <w:sz w:val="32"/>
          <w:szCs w:val="32"/>
        </w:rPr>
        <w:t>和</w:t>
      </w:r>
      <w:r>
        <w:rPr>
          <w:rFonts w:hint="eastAsia" w:ascii="仿宋_GB2312" w:hAnsi="仿宋_GB2312" w:eastAsia="仿宋_GB2312" w:cs="仿宋_GB2312"/>
          <w:b w:val="0"/>
          <w:i w:val="0"/>
          <w:spacing w:val="0"/>
          <w:sz w:val="32"/>
          <w:szCs w:val="32"/>
          <w:lang w:eastAsia="zh-CN"/>
        </w:rPr>
        <w:t>“</w:t>
      </w:r>
      <w:r>
        <w:rPr>
          <w:rFonts w:hint="eastAsia" w:ascii="仿宋_GB2312" w:hAnsi="仿宋_GB2312" w:eastAsia="仿宋_GB2312" w:cs="仿宋_GB2312"/>
          <w:b w:val="0"/>
          <w:i w:val="0"/>
          <w:spacing w:val="0"/>
          <w:sz w:val="32"/>
          <w:szCs w:val="32"/>
        </w:rPr>
        <w:t>药管管</w:t>
      </w:r>
      <w:r>
        <w:rPr>
          <w:rFonts w:hint="eastAsia" w:ascii="仿宋_GB2312" w:hAnsi="仿宋_GB2312" w:eastAsia="仿宋_GB2312" w:cs="仿宋_GB2312"/>
          <w:b w:val="0"/>
          <w:i w:val="0"/>
          <w:spacing w:val="0"/>
          <w:sz w:val="32"/>
          <w:szCs w:val="32"/>
          <w:lang w:eastAsia="zh-CN"/>
        </w:rPr>
        <w:t>”</w:t>
      </w:r>
      <w:r>
        <w:rPr>
          <w:rFonts w:hint="eastAsia" w:ascii="仿宋_GB2312" w:hAnsi="仿宋_GB2312" w:eastAsia="仿宋_GB2312" w:cs="仿宋_GB2312"/>
          <w:b w:val="0"/>
          <w:i w:val="0"/>
          <w:spacing w:val="0"/>
          <w:sz w:val="32"/>
          <w:szCs w:val="32"/>
        </w:rPr>
        <w:t>的卡通形象知识产权归西藏自治区药品监督管理局所有。</w:t>
      </w:r>
    </w:p>
    <w:p w14:paraId="1AB8A9DC">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i w:val="0"/>
          <w:spacing w:val="0"/>
          <w:sz w:val="32"/>
          <w:szCs w:val="32"/>
        </w:rPr>
        <w:t>传播限制：</w:t>
      </w:r>
      <w:r>
        <w:rPr>
          <w:rFonts w:hint="eastAsia" w:ascii="仿宋_GB2312" w:hAnsi="仿宋_GB2312" w:eastAsia="仿宋_GB2312" w:cs="仿宋_GB2312"/>
          <w:b w:val="0"/>
          <w:i w:val="0"/>
          <w:spacing w:val="0"/>
          <w:sz w:val="32"/>
          <w:szCs w:val="32"/>
        </w:rPr>
        <w:t>未经主办方书面许可，不得将含有该卡通形象的素材单独提取用于任何商业用途或对外传播。</w:t>
      </w:r>
    </w:p>
    <w:p w14:paraId="613E015A">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i w:val="0"/>
          <w:spacing w:val="0"/>
          <w:sz w:val="32"/>
          <w:szCs w:val="32"/>
        </w:rPr>
        <w:t>授权确认：</w:t>
      </w:r>
      <w:r>
        <w:rPr>
          <w:rFonts w:hint="eastAsia" w:ascii="仿宋_GB2312" w:hAnsi="仿宋_GB2312" w:eastAsia="仿宋_GB2312" w:cs="仿宋_GB2312"/>
          <w:b w:val="0"/>
          <w:i w:val="0"/>
          <w:spacing w:val="0"/>
          <w:sz w:val="32"/>
          <w:szCs w:val="32"/>
        </w:rPr>
        <w:t>参赛者下载并使用本素材包，即视为完全同意并遵守本活动版权说明中的</w:t>
      </w:r>
      <w:r>
        <w:rPr>
          <w:rFonts w:hint="eastAsia" w:ascii="仿宋_GB2312" w:hAnsi="仿宋_GB2312" w:eastAsia="仿宋_GB2312" w:cs="仿宋_GB2312"/>
          <w:b w:val="0"/>
          <w:i w:val="0"/>
          <w:spacing w:val="0"/>
          <w:sz w:val="32"/>
          <w:szCs w:val="32"/>
          <w:lang w:eastAsia="zh-CN"/>
        </w:rPr>
        <w:t>有关</w:t>
      </w:r>
      <w:r>
        <w:rPr>
          <w:rFonts w:hint="eastAsia" w:ascii="仿宋_GB2312" w:hAnsi="仿宋_GB2312" w:eastAsia="仿宋_GB2312" w:cs="仿宋_GB2312"/>
          <w:b w:val="0"/>
          <w:i w:val="0"/>
          <w:spacing w:val="0"/>
          <w:sz w:val="32"/>
          <w:szCs w:val="32"/>
        </w:rPr>
        <w:t>条款。</w:t>
      </w:r>
    </w:p>
    <w:p w14:paraId="557BC7D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AF6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2026-05-20T07:17:05Z</dcterms:created>
  <dc:creator>lenovo</dc:creator>
  <cp:lastModifiedBy>鹤鹤阿展</cp:lastModifiedBy>
  <dcterms:modified xsi:type="dcterms:W3CDTF">2026-05-20T07:17:19Z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eyJoZGlkIjoiYjc5N2UyZTVjMzE5Y2RjYjBjYTY3Y2M1OGM4NjhjNzkiLCJ1c2VySWQiOiIxNTMxOTM0MzU4In0=</vt:lpwstr>
  </property>
  <property fmtid="{D5CDD505-2E9C-101B-9397-08002B2CF9AE}" pid="4" name="ICV">
    <vt:lpwstr>2C2F690B1AF94ADAA59E3D13F446DBB1_12</vt:lpwstr>
  </property>
</Properties>
</file>